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45909" w:rsidRDefault="00045909">
      <w:pPr>
        <w:widowControl w:val="0"/>
        <w:pBdr>
          <w:top w:val="nil"/>
          <w:left w:val="nil"/>
          <w:bottom w:val="nil"/>
          <w:right w:val="nil"/>
          <w:between w:val="nil"/>
        </w:pBdr>
        <w:spacing w:after="0" w:line="276" w:lineRule="auto"/>
        <w:jc w:val="left"/>
      </w:pPr>
    </w:p>
    <w:p w14:paraId="00000002" w14:textId="77777777" w:rsidR="00045909" w:rsidRDefault="00045909">
      <w:pPr>
        <w:widowControl w:val="0"/>
        <w:pBdr>
          <w:top w:val="nil"/>
          <w:left w:val="nil"/>
          <w:bottom w:val="nil"/>
          <w:right w:val="nil"/>
          <w:between w:val="nil"/>
        </w:pBdr>
        <w:spacing w:after="0" w:line="276" w:lineRule="auto"/>
        <w:jc w:val="left"/>
      </w:pPr>
    </w:p>
    <w:p w14:paraId="00000003" w14:textId="77777777" w:rsidR="00045909" w:rsidRDefault="009F2D0E">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045909" w:rsidRDefault="009F2D0E">
      <w:pPr>
        <w:numPr>
          <w:ilvl w:val="0"/>
          <w:numId w:val="5"/>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045909" w:rsidRDefault="009F2D0E">
      <w:pPr>
        <w:numPr>
          <w:ilvl w:val="1"/>
          <w:numId w:val="5"/>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045909" w:rsidRDefault="009F2D0E">
      <w:pPr>
        <w:numPr>
          <w:ilvl w:val="1"/>
          <w:numId w:val="5"/>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7" w14:textId="77777777" w:rsidR="00045909" w:rsidRDefault="0004590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045909" w:rsidRDefault="009F2D0E">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045909" w:rsidRDefault="009F2D0E">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A" w14:textId="77777777" w:rsidR="00045909" w:rsidRDefault="009F2D0E">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B" w14:textId="77777777" w:rsidR="00045909" w:rsidRDefault="00045909">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045909" w:rsidRDefault="009F2D0E">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045909" w:rsidRDefault="009F2D0E">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045909" w:rsidRDefault="009F2D0E">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045909" w:rsidRDefault="009F2D0E">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CCS may reasonably require</w:t>
      </w:r>
      <w:r>
        <w:rPr>
          <w:rFonts w:ascii="Arial" w:eastAsia="Arial" w:hAnsi="Arial"/>
          <w:color w:val="000000"/>
          <w:sz w:val="24"/>
          <w:szCs w:val="24"/>
        </w:rPr>
        <w:t xml:space="preserve"> that MI Reports be submitted by an alternative means such as email.  </w:t>
      </w:r>
    </w:p>
    <w:p w14:paraId="00000010" w14:textId="77777777" w:rsidR="00045909" w:rsidRDefault="009F2D0E">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045909" w:rsidRDefault="009F2D0E">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045909" w:rsidRDefault="009F2D0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3" w14:textId="77777777" w:rsidR="00045909" w:rsidRDefault="0004590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045909" w:rsidRDefault="009F2D0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w:t>
      </w:r>
      <w:r>
        <w:rPr>
          <w:rFonts w:ascii="Arial" w:eastAsia="Arial" w:hAnsi="Arial"/>
          <w:color w:val="000000"/>
          <w:sz w:val="24"/>
          <w:szCs w:val="24"/>
        </w:rPr>
        <w:t>tart Date provide at least one contact name and contact details for the purposes of queries relating to either Management Information or invoicing; and</w:t>
      </w:r>
    </w:p>
    <w:p w14:paraId="00000015" w14:textId="77777777" w:rsidR="00045909" w:rsidRDefault="0004590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045909" w:rsidRDefault="009F2D0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w:t>
      </w:r>
      <w:r>
        <w:rPr>
          <w:rFonts w:ascii="Arial" w:eastAsia="Arial" w:hAnsi="Arial"/>
          <w:color w:val="000000"/>
          <w:sz w:val="24"/>
          <w:szCs w:val="24"/>
        </w:rPr>
        <w:t>aph 3.4.</w:t>
      </w:r>
    </w:p>
    <w:p w14:paraId="00000017" w14:textId="77777777" w:rsidR="00045909" w:rsidRDefault="00045909">
      <w:pPr>
        <w:pBdr>
          <w:top w:val="nil"/>
          <w:left w:val="nil"/>
          <w:bottom w:val="nil"/>
          <w:right w:val="nil"/>
          <w:between w:val="nil"/>
        </w:pBdr>
        <w:tabs>
          <w:tab w:val="left" w:pos="1134"/>
        </w:tabs>
        <w:spacing w:before="120" w:after="120"/>
        <w:ind w:left="936" w:hanging="360"/>
        <w:jc w:val="left"/>
        <w:rPr>
          <w:rFonts w:ascii="Arial" w:eastAsia="Arial" w:hAnsi="Arial"/>
          <w:sz w:val="24"/>
          <w:szCs w:val="24"/>
        </w:rPr>
      </w:pPr>
    </w:p>
    <w:p w14:paraId="00000018" w14:textId="77777777" w:rsidR="00045909" w:rsidRDefault="009F2D0E">
      <w:pPr>
        <w:pBdr>
          <w:top w:val="nil"/>
          <w:left w:val="nil"/>
          <w:bottom w:val="nil"/>
          <w:right w:val="nil"/>
          <w:between w:val="nil"/>
        </w:pBdr>
        <w:tabs>
          <w:tab w:val="left" w:pos="1134"/>
        </w:tabs>
        <w:spacing w:before="120" w:after="120"/>
        <w:ind w:left="936" w:hanging="360"/>
        <w:jc w:val="left"/>
        <w:rPr>
          <w:rFonts w:ascii="Arial" w:eastAsia="Arial" w:hAnsi="Arial"/>
          <w:b/>
          <w:sz w:val="24"/>
          <w:szCs w:val="24"/>
        </w:rPr>
      </w:pPr>
      <w:r>
        <w:rPr>
          <w:rFonts w:ascii="Arial" w:eastAsia="Arial" w:hAnsi="Arial"/>
          <w:b/>
          <w:sz w:val="24"/>
          <w:szCs w:val="24"/>
        </w:rPr>
        <w:t>Complaints Procedure Requirements</w:t>
      </w:r>
    </w:p>
    <w:p w14:paraId="00000019" w14:textId="77777777" w:rsidR="00045909" w:rsidRDefault="009F2D0E">
      <w:pPr>
        <w:numPr>
          <w:ilvl w:val="0"/>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Supplier shall provide CCS with a quarterly consolidated report for the duration of the Framework Contract capturing all Complaints received from Buyer(s) or persons using the Services. These reports shall include the date the Complaint was received an</w:t>
      </w:r>
      <w:r>
        <w:rPr>
          <w:rFonts w:ascii="Arial" w:eastAsia="Arial" w:hAnsi="Arial"/>
          <w:sz w:val="24"/>
          <w:szCs w:val="24"/>
        </w:rPr>
        <w:t xml:space="preserve">d resolved, complainant contact details, the nature of the Complaint and actions agreed and taken to resolve the Complaint and any changes to processes and lessons learned. In </w:t>
      </w:r>
      <w:proofErr w:type="gramStart"/>
      <w:r>
        <w:rPr>
          <w:rFonts w:ascii="Arial" w:eastAsia="Arial" w:hAnsi="Arial"/>
          <w:sz w:val="24"/>
          <w:szCs w:val="24"/>
        </w:rPr>
        <w:t>addition</w:t>
      </w:r>
      <w:proofErr w:type="gramEnd"/>
      <w:r>
        <w:rPr>
          <w:rFonts w:ascii="Arial" w:eastAsia="Arial" w:hAnsi="Arial"/>
          <w:sz w:val="24"/>
          <w:szCs w:val="24"/>
        </w:rPr>
        <w:t xml:space="preserve"> the Supplier shall on a quarterly basis provide the relevant Buyer with</w:t>
      </w:r>
      <w:r>
        <w:rPr>
          <w:rFonts w:ascii="Arial" w:eastAsia="Arial" w:hAnsi="Arial"/>
          <w:sz w:val="24"/>
          <w:szCs w:val="24"/>
        </w:rPr>
        <w:t xml:space="preserve"> a consolidated report detailing all Complaints received by the Supplier relating to that Buyer’s Call-Off Contract(s).</w:t>
      </w:r>
    </w:p>
    <w:p w14:paraId="0000001A" w14:textId="77777777" w:rsidR="00045909" w:rsidRDefault="00045909">
      <w:pPr>
        <w:pBdr>
          <w:top w:val="nil"/>
          <w:left w:val="nil"/>
          <w:bottom w:val="nil"/>
          <w:right w:val="nil"/>
          <w:between w:val="nil"/>
        </w:pBdr>
        <w:tabs>
          <w:tab w:val="left" w:pos="1134"/>
        </w:tabs>
        <w:spacing w:before="120" w:after="120"/>
        <w:ind w:left="936" w:hanging="360"/>
        <w:jc w:val="left"/>
        <w:rPr>
          <w:rFonts w:ascii="Arial" w:eastAsia="Arial" w:hAnsi="Arial"/>
          <w:sz w:val="24"/>
          <w:szCs w:val="24"/>
        </w:rPr>
      </w:pPr>
    </w:p>
    <w:p w14:paraId="0000001B" w14:textId="77777777" w:rsidR="00045909" w:rsidRDefault="00045909">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C" w14:textId="77777777" w:rsidR="00045909" w:rsidRDefault="009F2D0E">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D" w14:textId="77777777" w:rsidR="00045909" w:rsidRDefault="009F2D0E">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30j0zll" w:colFirst="0" w:colLast="0"/>
      <w:bookmarkEnd w:id="0"/>
      <w:r>
        <w:rPr>
          <w:rFonts w:ascii="Arial" w:eastAsia="Arial" w:hAnsi="Arial"/>
          <w:color w:val="000000"/>
          <w:sz w:val="24"/>
          <w:szCs w:val="24"/>
        </w:rPr>
        <w:t xml:space="preserve">The Supplier grants CCS a non-exclusive, transferable, perpetual, irrevocable, royalty free licence to: </w:t>
      </w:r>
    </w:p>
    <w:p w14:paraId="0000001E" w14:textId="77777777" w:rsidR="00045909" w:rsidRDefault="009F2D0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F" w14:textId="77777777" w:rsidR="00045909" w:rsidRDefault="009F2D0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w:t>
      </w:r>
      <w:r>
        <w:rPr>
          <w:rFonts w:ascii="Arial" w:eastAsia="Arial" w:hAnsi="Arial"/>
          <w:color w:val="000000"/>
          <w:sz w:val="24"/>
          <w:szCs w:val="24"/>
        </w:rPr>
        <w:t>sure in accordance with the provisions of FOIA, being redacted),</w:t>
      </w:r>
    </w:p>
    <w:p w14:paraId="00000020" w14:textId="77777777" w:rsidR="00045909" w:rsidRDefault="009F2D0E">
      <w:pPr>
        <w:pBdr>
          <w:top w:val="nil"/>
          <w:left w:val="nil"/>
          <w:bottom w:val="nil"/>
          <w:right w:val="nil"/>
          <w:between w:val="nil"/>
        </w:pBdr>
        <w:spacing w:before="120" w:after="120"/>
        <w:ind w:left="1656"/>
        <w:jc w:val="left"/>
        <w:rPr>
          <w:rFonts w:ascii="Arial" w:eastAsia="Arial" w:hAnsi="Arial"/>
          <w:color w:val="000000"/>
          <w:sz w:val="24"/>
          <w:szCs w:val="24"/>
        </w:rPr>
      </w:pPr>
      <w:bookmarkStart w:id="1" w:name="_heading=h.1fob9te" w:colFirst="0" w:colLast="0"/>
      <w:bookmarkEnd w:id="1"/>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w:t>
      </w:r>
      <w:r>
        <w:rPr>
          <w:rFonts w:ascii="Arial" w:eastAsia="Arial" w:hAnsi="Arial"/>
          <w:color w:val="000000"/>
          <w:sz w:val="24"/>
          <w:szCs w:val="24"/>
        </w:rPr>
        <w:t>ement activity.</w:t>
      </w:r>
    </w:p>
    <w:p w14:paraId="00000021" w14:textId="77777777" w:rsidR="00045909" w:rsidRDefault="009F2D0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znysh7" w:colFirst="0" w:colLast="0"/>
      <w:bookmarkEnd w:id="2"/>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22" w14:textId="77777777" w:rsidR="00045909" w:rsidRDefault="009F2D0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w:t>
      </w:r>
      <w:r>
        <w:rPr>
          <w:rFonts w:ascii="Arial" w:eastAsia="Arial" w:hAnsi="Arial"/>
          <w:color w:val="000000"/>
          <w:sz w:val="24"/>
          <w:szCs w:val="24"/>
        </w:rPr>
        <w:t>ll invoice the Supplier for the Management Charge payable for the Month to which the MI report relates.</w:t>
      </w:r>
    </w:p>
    <w:p w14:paraId="00000023" w14:textId="77777777" w:rsidR="00045909" w:rsidRDefault="0004590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045909" w:rsidRDefault="009F2D0E">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Paying the Management Charge</w:t>
      </w:r>
    </w:p>
    <w:p w14:paraId="00000025" w14:textId="77777777" w:rsidR="00045909" w:rsidRDefault="009F2D0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6" w14:textId="77777777" w:rsidR="00045909" w:rsidRDefault="009F2D0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olor w:val="000000"/>
          <w:sz w:val="24"/>
          <w:szCs w:val="24"/>
        </w:rPr>
        <w:t>e.</w:t>
      </w:r>
    </w:p>
    <w:p w14:paraId="00000027" w14:textId="77777777" w:rsidR="00045909" w:rsidRDefault="0004590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045909" w:rsidRDefault="009F2D0E">
      <w:pPr>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045909" w:rsidRDefault="009F2D0E">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A" w14:textId="77777777" w:rsidR="00045909" w:rsidRDefault="009F2D0E">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B" w14:textId="77777777" w:rsidR="00045909" w:rsidRDefault="009F2D0E">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C" w14:textId="77777777" w:rsidR="00045909" w:rsidRDefault="009F2D0E">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D" w14:textId="77777777" w:rsidR="00045909" w:rsidRDefault="009F2D0E">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E" w14:textId="77777777" w:rsidR="00045909" w:rsidRDefault="00045909">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045909" w:rsidRDefault="009F2D0E">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045909" w:rsidRDefault="009F2D0E">
      <w:pPr>
        <w:numPr>
          <w:ilvl w:val="1"/>
          <w:numId w:val="4"/>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1" w14:textId="77777777" w:rsidR="00045909" w:rsidRDefault="009F2D0E">
      <w:pPr>
        <w:numPr>
          <w:ilvl w:val="1"/>
          <w:numId w:val="4"/>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2" w14:textId="77777777" w:rsidR="00045909" w:rsidRDefault="009F2D0E">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045909" w:rsidRDefault="009F2D0E">
      <w:pPr>
        <w:numPr>
          <w:ilvl w:val="1"/>
          <w:numId w:val="4"/>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4" w14:textId="77777777" w:rsidR="00045909" w:rsidRDefault="009F2D0E">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045909" w:rsidRDefault="009F2D0E">
      <w:pPr>
        <w:numPr>
          <w:ilvl w:val="1"/>
          <w:numId w:val="4"/>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2et92p0" w:colFirst="0" w:colLast="0"/>
      <w:bookmarkEnd w:id="3"/>
      <w:r>
        <w:rPr>
          <w:rFonts w:ascii="Arial" w:eastAsia="Arial" w:hAnsi="Arial"/>
          <w:color w:val="000000"/>
          <w:sz w:val="24"/>
          <w:szCs w:val="24"/>
        </w:rPr>
        <w:t xml:space="preserve">If, in any rolling three (3) Month period, two (2) or more MI Failures occur, the Supplier acknowledges and agrees that CCS shall have the right to invoice </w:t>
      </w:r>
      <w:r>
        <w:rPr>
          <w:rFonts w:ascii="Arial" w:eastAsia="Arial" w:hAnsi="Arial"/>
          <w:color w:val="000000"/>
          <w:sz w:val="24"/>
          <w:szCs w:val="24"/>
        </w:rPr>
        <w:lastRenderedPageBreak/>
        <w:t>the Suppli</w:t>
      </w:r>
      <w:r>
        <w:rPr>
          <w:rFonts w:ascii="Arial" w:eastAsia="Arial" w:hAnsi="Arial"/>
          <w:color w:val="000000"/>
          <w:sz w:val="24"/>
          <w:szCs w:val="24"/>
        </w:rPr>
        <w:t>er Admin Fee(s) with respect to any MI Failures as they arise in subsequent Months.</w:t>
      </w:r>
    </w:p>
    <w:p w14:paraId="00000036" w14:textId="77777777" w:rsidR="00045909" w:rsidRDefault="009F2D0E">
      <w:pPr>
        <w:numPr>
          <w:ilvl w:val="1"/>
          <w:numId w:val="4"/>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tyjcwt" w:colFirst="0" w:colLast="0"/>
      <w:bookmarkEnd w:id="4"/>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7" w14:textId="77777777" w:rsidR="00045909" w:rsidRDefault="0004590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045909" w:rsidRDefault="009F2D0E">
      <w:pPr>
        <w:keepNext/>
        <w:numPr>
          <w:ilvl w:val="0"/>
          <w:numId w:val="4"/>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00000039" w14:textId="77777777" w:rsidR="00045909" w:rsidRDefault="009F2D0E">
      <w:pPr>
        <w:keepNext/>
        <w:numPr>
          <w:ilvl w:val="1"/>
          <w:numId w:val="4"/>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3dy6vkm" w:colFirst="0" w:colLast="0"/>
      <w:bookmarkEnd w:id="5"/>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045909" w:rsidRDefault="009F2D0E">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B" w14:textId="77777777" w:rsidR="00045909" w:rsidRDefault="009F2D0E">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045909" w:rsidRDefault="009F2D0E">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D" w14:textId="77777777" w:rsidR="00045909" w:rsidRDefault="00045909">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045909" w:rsidRDefault="009F2D0E">
      <w:pPr>
        <w:keepNext/>
        <w:numPr>
          <w:ilvl w:val="1"/>
          <w:numId w:val="4"/>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Default Management Charge shall be the higher of:</w:t>
      </w:r>
    </w:p>
    <w:p w14:paraId="0000003F" w14:textId="77777777" w:rsidR="00045909" w:rsidRDefault="009F2D0E">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0" w14:textId="77777777" w:rsidR="00045909" w:rsidRDefault="009F2D0E">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1" w14:textId="77777777" w:rsidR="00045909" w:rsidRDefault="00045909">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045909" w:rsidRDefault="009F2D0E">
      <w:pPr>
        <w:keepNext/>
        <w:numPr>
          <w:ilvl w:val="1"/>
          <w:numId w:val="4"/>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045909" w:rsidRDefault="009F2D0E">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4" w14:textId="77777777" w:rsidR="00045909" w:rsidRDefault="009F2D0E">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5" w14:textId="77777777" w:rsidR="00045909" w:rsidRDefault="009F2D0E">
      <w:pPr>
        <w:spacing w:after="200" w:line="276" w:lineRule="auto"/>
        <w:jc w:val="left"/>
        <w:rPr>
          <w:rFonts w:ascii="Arial" w:eastAsia="Arial" w:hAnsi="Arial"/>
          <w:sz w:val="24"/>
          <w:szCs w:val="24"/>
        </w:rPr>
      </w:pPr>
      <w:r>
        <w:br w:type="page"/>
      </w:r>
    </w:p>
    <w:p w14:paraId="00000046" w14:textId="77777777" w:rsidR="00045909" w:rsidRDefault="009F2D0E">
      <w:pPr>
        <w:jc w:val="left"/>
        <w:rPr>
          <w:rFonts w:ascii="Arial" w:eastAsia="Arial" w:hAnsi="Arial"/>
          <w:b/>
          <w:sz w:val="36"/>
          <w:szCs w:val="36"/>
        </w:rPr>
      </w:pPr>
      <w:r>
        <w:rPr>
          <w:rFonts w:ascii="Arial" w:eastAsia="Arial" w:hAnsi="Arial"/>
          <w:b/>
          <w:sz w:val="36"/>
          <w:szCs w:val="36"/>
        </w:rPr>
        <w:lastRenderedPageBreak/>
        <w:t>Annex: MI Reporting Template</w:t>
      </w:r>
    </w:p>
    <w:p w14:paraId="00000047" w14:textId="77777777" w:rsidR="00045909" w:rsidRDefault="009F2D0E">
      <w:pPr>
        <w:jc w:val="left"/>
        <w:rPr>
          <w:rFonts w:ascii="Arial" w:eastAsia="Arial" w:hAnsi="Arial"/>
        </w:rPr>
      </w:pPr>
      <w:r>
        <w:rPr>
          <w:rFonts w:ascii="Arial" w:eastAsia="Arial" w:hAnsi="Arial"/>
          <w:b/>
          <w:sz w:val="24"/>
          <w:szCs w:val="24"/>
        </w:rPr>
        <w:t>[</w:t>
      </w:r>
      <w:r>
        <w:rPr>
          <w:rFonts w:ascii="Arial" w:eastAsia="Arial" w:hAnsi="Arial"/>
          <w:b/>
          <w:sz w:val="24"/>
          <w:szCs w:val="24"/>
          <w:highlight w:val="yellow"/>
        </w:rPr>
        <w:t>Guidance Note:</w:t>
      </w:r>
      <w:r>
        <w:rPr>
          <w:rFonts w:ascii="Arial" w:eastAsia="Arial" w:hAnsi="Arial"/>
          <w:b/>
          <w:sz w:val="24"/>
          <w:szCs w:val="24"/>
        </w:rPr>
        <w:t xml:space="preserve"> </w:t>
      </w:r>
      <w:r>
        <w:rPr>
          <w:rFonts w:ascii="Arial" w:eastAsia="Arial" w:hAnsi="Arial"/>
        </w:rPr>
        <w:t xml:space="preserve">Framework-specific template must be inserted. </w:t>
      </w:r>
    </w:p>
    <w:p w14:paraId="00000048" w14:textId="77777777" w:rsidR="00045909" w:rsidRDefault="009F2D0E">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9" w14:textId="77777777" w:rsidR="00045909" w:rsidRDefault="009F2D0E">
      <w:pPr>
        <w:jc w:val="left"/>
        <w:rPr>
          <w:rFonts w:ascii="Arial" w:eastAsia="Arial" w:hAnsi="Arial"/>
        </w:rPr>
      </w:pPr>
      <w:r>
        <w:rPr>
          <w:rFonts w:ascii="Arial" w:eastAsia="Arial" w:hAnsi="Arial"/>
        </w:rPr>
        <w:t xml:space="preserve">Contact: </w:t>
      </w:r>
    </w:p>
    <w:p w14:paraId="0000004A" w14:textId="77777777" w:rsidR="00045909" w:rsidRDefault="009F2D0E">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https://www.reportmi.crowncommercial.gov.uk/</w:t>
        </w:r>
      </w:hyperlink>
    </w:p>
    <w:p w14:paraId="0000004B" w14:textId="77777777" w:rsidR="00045909" w:rsidRDefault="00045909">
      <w:pPr>
        <w:rPr>
          <w:rFonts w:ascii="Times" w:eastAsia="Times" w:hAnsi="Times" w:cs="Times"/>
          <w:sz w:val="20"/>
          <w:szCs w:val="20"/>
        </w:rPr>
      </w:pPr>
    </w:p>
    <w:bookmarkStart w:id="7" w:name="_heading=h.gjdgxs" w:colFirst="0" w:colLast="0"/>
    <w:bookmarkStart w:id="8" w:name="_GoBack"/>
    <w:bookmarkEnd w:id="7"/>
    <w:bookmarkEnd w:id="8"/>
    <w:p w14:paraId="0000004C" w14:textId="5DDF2F93" w:rsidR="00045909" w:rsidRDefault="008710F0">
      <w:pPr>
        <w:jc w:val="left"/>
        <w:rPr>
          <w:rFonts w:ascii="Arial" w:eastAsia="Arial" w:hAnsi="Arial"/>
        </w:rPr>
      </w:pPr>
      <w:r>
        <w:rPr>
          <w:rFonts w:ascii="Arial" w:eastAsia="Arial" w:hAnsi="Arial"/>
        </w:rPr>
        <w:object w:dxaOrig="1508" w:dyaOrig="982" w14:anchorId="5630F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48.85pt" o:ole="">
            <v:imagedata r:id="rId10" o:title=""/>
          </v:shape>
          <o:OLEObject Type="Embed" ProgID="Excel.Sheet.12" ShapeID="_x0000_i1025" DrawAspect="Icon" ObjectID="_1777281753" r:id="rId11"/>
        </w:object>
      </w:r>
    </w:p>
    <w:p w14:paraId="0000004D" w14:textId="77777777" w:rsidR="00045909" w:rsidRDefault="00045909">
      <w:pPr>
        <w:jc w:val="left"/>
        <w:rPr>
          <w:rFonts w:ascii="Arial" w:eastAsia="Arial" w:hAnsi="Arial"/>
        </w:rPr>
      </w:pPr>
    </w:p>
    <w:p w14:paraId="0000004E" w14:textId="77777777" w:rsidR="00045909" w:rsidRDefault="00045909">
      <w:pPr>
        <w:jc w:val="left"/>
        <w:rPr>
          <w:rFonts w:ascii="Arial" w:eastAsia="Arial" w:hAnsi="Arial"/>
        </w:rPr>
      </w:pPr>
    </w:p>
    <w:p w14:paraId="0000004F" w14:textId="77777777" w:rsidR="00045909" w:rsidRDefault="00045909">
      <w:pPr>
        <w:jc w:val="left"/>
        <w:rPr>
          <w:rFonts w:ascii="Arial" w:eastAsia="Arial" w:hAnsi="Arial"/>
        </w:rPr>
      </w:pPr>
    </w:p>
    <w:p w14:paraId="00000050" w14:textId="77777777" w:rsidR="00045909" w:rsidRDefault="00045909">
      <w:pPr>
        <w:jc w:val="left"/>
        <w:rPr>
          <w:rFonts w:ascii="Arial" w:eastAsia="Arial" w:hAnsi="Arial"/>
        </w:rPr>
      </w:pPr>
    </w:p>
    <w:p w14:paraId="00000051" w14:textId="77777777" w:rsidR="00045909" w:rsidRDefault="00045909">
      <w:pPr>
        <w:jc w:val="left"/>
        <w:rPr>
          <w:rFonts w:ascii="Arial" w:eastAsia="Arial" w:hAnsi="Arial"/>
        </w:rPr>
      </w:pPr>
    </w:p>
    <w:p w14:paraId="00000052" w14:textId="77777777" w:rsidR="00045909" w:rsidRDefault="00045909"/>
    <w:p w14:paraId="00000053" w14:textId="77777777" w:rsidR="00045909" w:rsidRDefault="00045909"/>
    <w:p w14:paraId="00000054" w14:textId="77777777" w:rsidR="00045909" w:rsidRDefault="00045909"/>
    <w:p w14:paraId="00000055" w14:textId="77777777" w:rsidR="00045909" w:rsidRDefault="00045909">
      <w:pPr>
        <w:jc w:val="left"/>
        <w:rPr>
          <w:rFonts w:ascii="Arial" w:eastAsia="Arial" w:hAnsi="Arial"/>
        </w:rPr>
      </w:pPr>
    </w:p>
    <w:sectPr w:rsidR="0004590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8E75F" w14:textId="77777777" w:rsidR="009F2D0E" w:rsidRDefault="009F2D0E">
      <w:pPr>
        <w:spacing w:after="0"/>
      </w:pPr>
      <w:r>
        <w:separator/>
      </w:r>
    </w:p>
  </w:endnote>
  <w:endnote w:type="continuationSeparator" w:id="0">
    <w:p w14:paraId="07D83219" w14:textId="77777777" w:rsidR="009F2D0E" w:rsidRDefault="009F2D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045909" w:rsidRDefault="00045909">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77777777" w:rsidR="00045909" w:rsidRDefault="009F2D0E">
    <w:pPr>
      <w:tabs>
        <w:tab w:val="center" w:pos="4513"/>
        <w:tab w:val="right" w:pos="9026"/>
      </w:tabs>
      <w:spacing w:after="0"/>
      <w:rPr>
        <w:rFonts w:ascii="Arial" w:eastAsia="Arial" w:hAnsi="Arial"/>
        <w:sz w:val="20"/>
        <w:szCs w:val="20"/>
      </w:rPr>
    </w:pPr>
    <w:r>
      <w:rPr>
        <w:rFonts w:ascii="Arial" w:eastAsia="Arial" w:hAnsi="Arial"/>
        <w:sz w:val="20"/>
        <w:szCs w:val="20"/>
      </w:rPr>
      <w:t>Framework Ref: RM6342</w:t>
    </w:r>
    <w:r>
      <w:rPr>
        <w:rFonts w:ascii="Arial" w:eastAsia="Arial" w:hAnsi="Arial"/>
        <w:sz w:val="20"/>
        <w:szCs w:val="20"/>
      </w:rPr>
      <w:tab/>
      <w:t xml:space="preserve">                                           </w:t>
    </w:r>
  </w:p>
  <w:p w14:paraId="0000005E" w14:textId="3EDD12C5" w:rsidR="00045909" w:rsidRDefault="009F2D0E">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710F0">
      <w:rPr>
        <w:rFonts w:ascii="Arial" w:eastAsia="Arial" w:hAnsi="Arial"/>
        <w:color w:val="000000"/>
        <w:sz w:val="20"/>
        <w:szCs w:val="20"/>
      </w:rPr>
      <w:fldChar w:fldCharType="separate"/>
    </w:r>
    <w:r w:rsidR="008710F0">
      <w:rPr>
        <w:rFonts w:ascii="Arial" w:eastAsia="Arial" w:hAnsi="Arial"/>
        <w:noProof/>
        <w:color w:val="000000"/>
        <w:sz w:val="20"/>
        <w:szCs w:val="20"/>
      </w:rPr>
      <w:t>1</w:t>
    </w:r>
    <w:r>
      <w:rPr>
        <w:rFonts w:ascii="Arial" w:eastAsia="Arial" w:hAnsi="Arial"/>
        <w:color w:val="000000"/>
        <w:sz w:val="20"/>
        <w:szCs w:val="20"/>
      </w:rPr>
      <w:fldChar w:fldCharType="end"/>
    </w:r>
  </w:p>
  <w:p w14:paraId="0000005F" w14:textId="77777777" w:rsidR="00045909" w:rsidRDefault="009F2D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045909" w:rsidRDefault="00045909">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70184" w14:textId="77777777" w:rsidR="009F2D0E" w:rsidRDefault="009F2D0E">
      <w:pPr>
        <w:spacing w:after="0"/>
      </w:pPr>
      <w:r>
        <w:separator/>
      </w:r>
    </w:p>
  </w:footnote>
  <w:footnote w:type="continuationSeparator" w:id="0">
    <w:p w14:paraId="1DCFC49A" w14:textId="77777777" w:rsidR="009F2D0E" w:rsidRDefault="009F2D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045909" w:rsidRDefault="00045909">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045909" w:rsidRDefault="009F2D0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045909" w:rsidRDefault="009F2D0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045909" w:rsidRDefault="009F2D0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045909" w:rsidRDefault="009F2D0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71E32"/>
    <w:multiLevelType w:val="multilevel"/>
    <w:tmpl w:val="34C00C7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9C30C5D"/>
    <w:multiLevelType w:val="multilevel"/>
    <w:tmpl w:val="EA682094"/>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0E57252"/>
    <w:multiLevelType w:val="multilevel"/>
    <w:tmpl w:val="F89C0E0A"/>
    <w:lvl w:ilvl="0">
      <w:start w:val="5"/>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EEA4551"/>
    <w:multiLevelType w:val="multilevel"/>
    <w:tmpl w:val="CE9E1FB8"/>
    <w:lvl w:ilvl="0">
      <w:start w:val="3"/>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07501EE"/>
    <w:multiLevelType w:val="multilevel"/>
    <w:tmpl w:val="46F48F28"/>
    <w:lvl w:ilvl="0">
      <w:start w:val="4"/>
      <w:numFmt w:val="decimal"/>
      <w:pStyle w:val="GPSL1CLAUSEHEADING"/>
      <w:lvlText w:val="%1."/>
      <w:lvlJc w:val="left"/>
      <w:pPr>
        <w:ind w:left="720" w:hanging="360"/>
      </w:pPr>
      <w:rPr>
        <w:u w:val="none"/>
      </w:rPr>
    </w:lvl>
    <w:lvl w:ilvl="1">
      <w:start w:val="1"/>
      <w:numFmt w:val="lowerLetter"/>
      <w:pStyle w:val="GPSL2NumberedBoldHeading"/>
      <w:lvlText w:val="%2."/>
      <w:lvlJc w:val="left"/>
      <w:pPr>
        <w:ind w:left="1440" w:hanging="360"/>
      </w:pPr>
      <w:rPr>
        <w:u w:val="none"/>
      </w:rPr>
    </w:lvl>
    <w:lvl w:ilvl="2">
      <w:start w:val="1"/>
      <w:numFmt w:val="lowerRoman"/>
      <w:pStyle w:val="GPSL3numberedclause"/>
      <w:lvlText w:val="%3."/>
      <w:lvlJc w:val="right"/>
      <w:pPr>
        <w:ind w:left="2160" w:hanging="360"/>
      </w:pPr>
      <w:rPr>
        <w:u w:val="none"/>
      </w:rPr>
    </w:lvl>
    <w:lvl w:ilvl="3">
      <w:start w:val="1"/>
      <w:numFmt w:val="decimal"/>
      <w:pStyle w:val="GPSL4numberedclause"/>
      <w:lvlText w:val="%4."/>
      <w:lvlJc w:val="left"/>
      <w:pPr>
        <w:ind w:left="2880" w:hanging="360"/>
      </w:pPr>
      <w:rPr>
        <w:u w:val="none"/>
      </w:rPr>
    </w:lvl>
    <w:lvl w:ilvl="4">
      <w:start w:val="1"/>
      <w:numFmt w:val="lowerLetter"/>
      <w:pStyle w:val="GPSL5numberedclause"/>
      <w:lvlText w:val="%5."/>
      <w:lvlJc w:val="left"/>
      <w:pPr>
        <w:ind w:left="3600" w:hanging="360"/>
      </w:pPr>
      <w:rPr>
        <w:u w:val="none"/>
      </w:rPr>
    </w:lvl>
    <w:lvl w:ilvl="5">
      <w:start w:val="1"/>
      <w:numFmt w:val="lowerRoman"/>
      <w:pStyle w:val="GPSL6numbered"/>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909"/>
    <w:rsid w:val="00045909"/>
    <w:rsid w:val="008710F0"/>
    <w:rsid w:val="009F2D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377559-8D0E-43B0-8090-F47D31A6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zKmEF7ll6mcZWuMhhvPPbKsJmA==">CgMxLjAyCGguZ2pkZ3hzMgloLjMwajB6bGwyCWguMWZvYjl0ZTIJaC4zem55c2g3MgloLjJldDkycDAyCGgudHlqY3d0MgloLjNkeTZ2a20yCWguMXQzaDVzZjIIaC5namRneHMyCWguNGQzNG9nODgAciExa1BFMXBycWkweTc3RF96XzdyQnh6ajRUWTNwYTNJS1Q=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1303</Words>
  <Characters>7429</Characters>
  <Application>Microsoft Office Word</Application>
  <DocSecurity>0</DocSecurity>
  <Lines>61</Lines>
  <Paragraphs>17</Paragraphs>
  <ScaleCrop>false</ScaleCrop>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 Tempera</cp:lastModifiedBy>
  <cp:revision>2</cp:revision>
  <dcterms:created xsi:type="dcterms:W3CDTF">1900-01-01T00:00:00Z</dcterms:created>
  <dcterms:modified xsi:type="dcterms:W3CDTF">2024-05-15T11:36:00Z</dcterms:modified>
</cp:coreProperties>
</file>